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Desatero pro rodiče dětí předškolního věku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left="4" w:right="20" w:hanging="4"/>
        <w:spacing w:after="0" w:line="218" w:lineRule="auto"/>
        <w:tabs>
          <w:tab w:leader="none" w:pos="296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Dítě by mělo být dostatečně fyzicky a pohybově vyspělé, vědomě ovládat své tělo, být samostatné v sebeobsluze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pohybuje se koordinovaně, je přiměřeně obratné a zdatné (např. hází a chytá míč, udrží rovnováhu na jedné noze, běhá, skáče, v běžném prostředí se pohybuje bezpečně)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svlékne se, oblékne i obuje (zapne a rozepne zip i malé knoflíky, zaváže si tkaničky, oblékne si čepici, rukavice)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je samostatné při jídle (používá správně příbor, nalije si nápoj, stoluje čistě, po</w:t>
      </w:r>
      <w:r>
        <w:rPr>
          <w:rFonts w:ascii="Calibri" w:cs="Calibri" w:eastAsia="Calibri" w:hAnsi="Calibri"/>
          <w:sz w:val="22"/>
          <w:szCs w:val="22"/>
          <w:color w:val="auto"/>
        </w:rPr>
        <w:t>u</w:t>
      </w:r>
      <w:r>
        <w:rPr>
          <w:rFonts w:ascii="Calibri" w:cs="Calibri" w:eastAsia="Calibri" w:hAnsi="Calibri"/>
          <w:sz w:val="22"/>
          <w:szCs w:val="22"/>
          <w:color w:val="auto"/>
        </w:rPr>
        <w:t>žívá ubrousek)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7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zvládá samostatně osobní hygienu (používá kapesník, umí se vysmrkat, umyje a osuší si ruce, použije toaletní papír, použije splachovací zařízení, uklidí po sobě)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zvládá drobné úklidové práce (posbírá a uklidí předměty a pomůcky na určené místo, připraví další pomůcky, srovná hračky)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postará se o své věci (udržuje v nich pořádek)</w:t>
      </w:r>
    </w:p>
    <w:p>
      <w:pPr>
        <w:spacing w:after="0" w:line="26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Dítě by mělo být relativně citově samostatné a schopné kontrolovat a řídit své chování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zvládá odloučení od rodičů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vystupuje samostatně, má svůj názor, vyjadřuje souhlas i nesouhlas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projevuje se jako emočně stálé, bez výrazných výkyvů v náladách</w:t>
      </w:r>
    </w:p>
    <w:p>
      <w:pPr>
        <w:spacing w:after="0" w:line="4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hanging="424"/>
        <w:spacing w:after="0" w:line="218" w:lineRule="auto"/>
        <w:tabs>
          <w:tab w:leader="none" w:pos="424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ovládá se a kontroluje (reaguje přiměřeně na drobný neúspěch, dovede odložit přání na pozdější dobu, dovede se přizpůsobit konkrétní činnosti či situaci)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je si vědomé zodpovědnosti za své chování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dodržuje dohodnutá pravidla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4" w:right="1820" w:hanging="4"/>
        <w:spacing w:after="0" w:line="218" w:lineRule="auto"/>
        <w:tabs>
          <w:tab w:leader="none" w:pos="224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Dítě by mělo zvládat přiměřené jazykové, řečové a komunikativní dovednosti </w:t>
      </w: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vyslovuje správně všechny hlásky (i sykavky, rotacismy, měkčení)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mluví ve větách, dovede vyprávět příběh, popsat situaci apod.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mluví většinou gramaticky správně (tj. užívá správně rodu, čísla, času, tvarů, slov, předložek aj.)</w:t>
      </w:r>
    </w:p>
    <w:p>
      <w:pPr>
        <w:ind w:left="4"/>
        <w:spacing w:after="0" w:line="23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rozumí většině slov a výrazů běžně užívaných v jeho prostředí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má přiměřenou slovní zásobu, umí pojmenovat většinu toho, čím je obklopeno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přirozeně a srozumitelně hovoří s dětmi i dospělými, vede rozhovor, a respektuje jeho pravidla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pokouší se napsat hůlkovým písmem své jméno (označí si výkres značkou nebo písmenem)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používá přirozeně neverbální komunikaci (gesta, mimiku, řeč těla, aj.)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spolupracuje ve skupině</w:t>
      </w:r>
    </w:p>
    <w:p>
      <w:pPr>
        <w:spacing w:after="0" w:line="26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Dítě by mělo zvládat koordinaci ruky a oka, jemnou motoriku, pravolevou orientaci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24" w:right="20" w:hanging="424"/>
        <w:spacing w:after="0" w:line="224" w:lineRule="auto"/>
        <w:tabs>
          <w:tab w:leader="none" w:pos="424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je zručné při zacházení s předměty denní potřeby, hračkami, pomůckami a nástroji (pracuje se stavebnicemi, modeluje, stříhá, kreslí, maluje, skládá papír, vytrhává, nalepuje, správně otáčí </w:t>
      </w:r>
      <w:r>
        <w:rPr>
          <w:rFonts w:ascii="Calibri" w:cs="Calibri" w:eastAsia="Calibri" w:hAnsi="Calibri"/>
          <w:sz w:val="22"/>
          <w:szCs w:val="22"/>
          <w:color w:val="auto"/>
        </w:rPr>
        <w:t>listy v knize apod.)</w:t>
      </w:r>
    </w:p>
    <w:p>
      <w:pPr>
        <w:spacing w:after="0" w:line="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zvládá činnosti s drobnějšími předměty (korálky, drobné stavební prvky apod.)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tužku drží správně, tj. dvěma prsty třetí podložený, s uvolněným zápěstím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vede stopu tužky, tahy jsou při kreslení plynulé, (obkresluje, vybarvuje, v kresbě přibývají detaily i vyjádření pohybu)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umí napodobit základní geometrické obrazce (čtverec, kruh, trojúhelník, obdélník), různé tvary, (popř. písmena)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rozlišuje pravou a levou stranu, pravou i levou ruku (může chybovat)</w:t>
      </w:r>
    </w:p>
    <w:p>
      <w:pPr>
        <w:ind w:left="424" w:hanging="424"/>
        <w:spacing w:after="0" w:line="238" w:lineRule="auto"/>
        <w:tabs>
          <w:tab w:leader="none" w:pos="424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řadí zpravidla prvky zleva doprava</w:t>
      </w:r>
    </w:p>
    <w:p>
      <w:pPr>
        <w:sectPr>
          <w:pgSz w:w="11900" w:h="16838" w:orient="portrait"/>
          <w:cols w:equalWidth="0" w:num="1">
            <w:col w:w="9084"/>
          </w:cols>
          <w:pgMar w:left="1416" w:top="1411" w:right="1406" w:bottom="15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1</w:t>
      </w:r>
    </w:p>
    <w:p>
      <w:pPr>
        <w:sectPr>
          <w:pgSz w:w="11900" w:h="16838" w:orient="portrait"/>
          <w:cols w:equalWidth="0" w:num="1">
            <w:col w:w="9084"/>
          </w:cols>
          <w:pgMar w:left="1416" w:top="1411" w:right="1406" w:bottom="150" w:gutter="0" w:footer="0" w:header="0"/>
          <w:type w:val="continuous"/>
        </w:sectPr>
      </w:pPr>
    </w:p>
    <w:bookmarkStart w:id="1" w:name="page2"/>
    <w:bookmarkEnd w:id="1"/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24" w:hanging="424"/>
        <w:spacing w:after="0" w:line="218" w:lineRule="auto"/>
        <w:tabs>
          <w:tab w:leader="none" w:pos="424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používá pravou či levou ruku při kreslení či v jiných činnostech, kde se preference ruky uplatňuje (je zpravidla zřejmé, zda je dítě pravák či levák)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4" w:right="3220" w:hanging="4"/>
        <w:spacing w:after="0" w:line="218" w:lineRule="auto"/>
        <w:tabs>
          <w:tab w:leader="none" w:pos="224" w:val="left"/>
        </w:tabs>
        <w:numPr>
          <w:ilvl w:val="0"/>
          <w:numId w:val="6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Dítě by mělo být schopné rozlišovat zrakové a sluchové vjemy </w:t>
      </w: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rozlišuje a porovnává podstatné znaky a vlastnosti předmětů (barvy, velikost, tvary, materiál, figuru a pozadí), nachází jejich společné a rozdílné znaky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složí slovo z několika slyšených slabik a obrázek z několika tvarů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hanging="427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rozlišuje zvuky (běžných předmětů a akustických situací i zvuky jednoduchých hudebníc</w:t>
      </w:r>
      <w:r>
        <w:rPr>
          <w:rFonts w:ascii="Calibri" w:cs="Calibri" w:eastAsia="Calibri" w:hAnsi="Calibri"/>
          <w:sz w:val="22"/>
          <w:szCs w:val="22"/>
          <w:color w:val="auto"/>
        </w:rPr>
        <w:t>h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nástrojů)</w:t>
      </w:r>
    </w:p>
    <w:p>
      <w:pPr>
        <w:spacing w:after="0" w:line="217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rozpozná rozdíly mezi hláskami (měkké a tvrdé, krátké a dlouhé)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sluchově rozloží slovo na slabiky (vytleskává slabiky ve slově)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najde rozdíly na dvou obrazcích, doplní detaily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rozlišuje jednoduché obrazné symboly a značky i jednoduché symboly a znaky s abstraktní podobou (písmena, číslice, základní dopravní značky, piktogramy)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postřehne změny ve svém okolí, na obrázku (co je nového, co chybí)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reaguje správně na světelné a akustické signály</w:t>
      </w:r>
    </w:p>
    <w:p>
      <w:pPr>
        <w:spacing w:after="0" w:line="318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" w:hanging="4"/>
        <w:spacing w:after="0" w:line="217" w:lineRule="auto"/>
        <w:tabs>
          <w:tab w:leader="none" w:pos="234" w:val="left"/>
        </w:tabs>
        <w:numPr>
          <w:ilvl w:val="0"/>
          <w:numId w:val="6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Dítě by mělo zvládat jednoduché logické a myšlenkové operace a orientovat se v elementárních matematických pojmech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má představu o čísle (ukazuje na prstech či předmětech počet, počítá na prstech, umí počítat po jedné, chápe, že číslovka vyjadřuje počet)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•   </w:t>
      </w:r>
      <w:r>
        <w:rPr>
          <w:rFonts w:ascii="Calibri" w:cs="Calibri" w:eastAsia="Calibri" w:hAnsi="Calibri"/>
          <w:sz w:val="22"/>
          <w:szCs w:val="22"/>
          <w:color w:val="auto"/>
        </w:rPr>
        <w:t>orientuje se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v elementárních počtech (vyjmenuje číselnou řadu a spočítá počet prvků minimálně</w:t>
      </w:r>
    </w:p>
    <w:p>
      <w:pPr>
        <w:ind w:left="584" w:hanging="156"/>
        <w:spacing w:after="0"/>
        <w:tabs>
          <w:tab w:leader="none" w:pos="584" w:val="left"/>
        </w:tabs>
        <w:numPr>
          <w:ilvl w:val="1"/>
          <w:numId w:val="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rozsahu do pěti (deseti)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porovnává počet dvou málopočetných souborů, tj. v rozsahu do pěti prvků (pozná rozdíl a určí o kolik je jeden větší či menší)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rozpozná základní geometrické tvary (kruh, čtverec, trojúhelník atd.)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rozlišuje a porovnává vlastnosti předmětů</w:t>
      </w:r>
    </w:p>
    <w:p>
      <w:pPr>
        <w:spacing w:after="0" w:line="4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třídí, seskupuje a přiřazuje předměty dle daného kritéria (korálky do skupin podle barvy, tvaru, </w:t>
      </w:r>
      <w:r>
        <w:rPr>
          <w:rFonts w:ascii="Calibri" w:cs="Calibri" w:eastAsia="Calibri" w:hAnsi="Calibri"/>
          <w:sz w:val="22"/>
          <w:szCs w:val="22"/>
          <w:color w:val="auto"/>
        </w:rPr>
        <w:t>velikosti)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přemýšlí, vede jednoduché úvahy, komentuje, co dělá („přemýšlí nahlas“)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chápe jednoduché vztahy a souvislosti, řeší jednoduché problémy a situace, slovní příklady, úlohy, hádanky, rébusy, labyrinty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24" w:right="20" w:hanging="424"/>
        <w:spacing w:after="0" w:line="225" w:lineRule="auto"/>
        <w:tabs>
          <w:tab w:leader="none" w:pos="424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4" w:right="20" w:hanging="4"/>
        <w:spacing w:after="0" w:line="217" w:lineRule="auto"/>
        <w:tabs>
          <w:tab w:leader="none" w:pos="317" w:val="left"/>
        </w:tabs>
        <w:numPr>
          <w:ilvl w:val="0"/>
          <w:numId w:val="8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Dítě by mělo mít dostatečně rozvinutou záměrnou pozornost a schopnost záměrně si zapamatovat a vědomě se učit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soustředí pozornost na činnosti po určitou dobu (cca 10</w:t>
      </w:r>
      <w:r>
        <w:rPr>
          <w:rFonts w:ascii="Calibri" w:cs="Calibri" w:eastAsia="Calibri" w:hAnsi="Calibri"/>
          <w:sz w:val="22"/>
          <w:szCs w:val="22"/>
          <w:color w:val="auto"/>
        </w:rPr>
        <w:t>-15 min.)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„nechá“ se získat pro záměrné učení (dokáže se soustředit i na ty činnosti, které nejsou pro něj aktuálně zajímavé)</w:t>
      </w:r>
    </w:p>
    <w:p>
      <w:pPr>
        <w:spacing w:after="0" w:line="50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záměrně si zapamatuje, co prožilo, vidělo, slyšelo, je schopno si toto po přiměřené době vybavit a reprodukovat, částečně i zhodnotit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pamatuje si říkadla, básničky, písničky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přijme úkol či povinnost, zadaným činnostem se věnuje soustředěně, neodbíhá k jiným, dokáže vyvinout úsilí a dokončit je</w:t>
      </w:r>
    </w:p>
    <w:p>
      <w:pPr>
        <w:ind w:left="4"/>
        <w:spacing w:after="0" w:line="23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postupuje podle pokynů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pracuje samostatně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084"/>
          </w:cols>
          <w:pgMar w:left="1416" w:top="1440" w:right="1406" w:bottom="150" w:gutter="0" w:footer="0" w:header="0"/>
        </w:sectPr>
      </w:pPr>
    </w:p>
    <w:bookmarkStart w:id="2" w:name="page3"/>
    <w:bookmarkEnd w:id="2"/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" w:right="20" w:hanging="4"/>
        <w:spacing w:after="0" w:line="218" w:lineRule="auto"/>
        <w:tabs>
          <w:tab w:leader="none" w:pos="241" w:val="left"/>
        </w:tabs>
        <w:numPr>
          <w:ilvl w:val="0"/>
          <w:numId w:val="9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Dítě by mělo být přiměřeně sociálně samostatné a zároveň sociálně vnímavé, schopné soužití s vrstevníky ve skupině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uplatňuje základní společenská pravidla (zdraví, umí požádat, poděkovat, omluvit se)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navazuje kontakty s dítětem i dospělými, komunikuje s nimi zpravidla bez problémů, s dětmi, ke kterým pociťuje náklonnost, se kamarádí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nebojí se odloučit na určitou dobu od svých blízkých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• je ve hře partnerem (vyhledává partnera pro hru, v zájmu hry se domlouvá, rozděluje a mění si </w:t>
      </w:r>
      <w:r>
        <w:rPr>
          <w:rFonts w:ascii="Calibri" w:cs="Calibri" w:eastAsia="Calibri" w:hAnsi="Calibri"/>
          <w:sz w:val="22"/>
          <w:szCs w:val="22"/>
          <w:color w:val="auto"/>
        </w:rPr>
        <w:t>role)</w:t>
      </w:r>
    </w:p>
    <w:p>
      <w:pPr>
        <w:spacing w:after="0" w:line="47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zapojí se do práce ve skupině, při společných činnostech spolupracuje, přizpůsobuje se názorům a rozhodnutí skupiny</w:t>
      </w: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vyjednává a dohodne se, vyslovuje a obhajuje svůj názor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• ve skupině (v rodině) dodržuje daná a pochopená pravidla, pokud jsou dány </w:t>
      </w:r>
      <w:r>
        <w:rPr>
          <w:rFonts w:ascii="Calibri" w:cs="Calibri" w:eastAsia="Calibri" w:hAnsi="Calibri"/>
          <w:sz w:val="22"/>
          <w:szCs w:val="22"/>
          <w:color w:val="auto"/>
        </w:rPr>
        <w:t>pokyny, je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srozuměno se jimi řídit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k ostatním dětem se chová přátelsky, citlivě a ohleduplně (dělí se o hračky, pomůcky, pamlsky, rozdělí si úlohy, všímá si, co si druhý přeje)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"/>
        <w:spacing w:after="0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  je schopno brát ohled na druhé (dokáže se dohodnout, počkat, vystřídat se, pomoci mladším)</w:t>
      </w:r>
    </w:p>
    <w:p>
      <w:pPr>
        <w:spacing w:after="0" w:line="26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9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Dítě by mělo vnímat kulturní podněty a projevovat tvořivost</w:t>
      </w:r>
    </w:p>
    <w:p>
      <w:pPr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pozorně poslouchá či sleduje se zájmem literární, filmové, dramatické či hudební představení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zaujme je výstava obrázků, loutek, fotografii, návštěva zoologické či botanické zahrady, statku, </w:t>
      </w:r>
      <w:r>
        <w:rPr>
          <w:rFonts w:ascii="Calibri" w:cs="Calibri" w:eastAsia="Calibri" w:hAnsi="Calibri"/>
          <w:sz w:val="22"/>
          <w:szCs w:val="22"/>
          <w:color w:val="auto"/>
        </w:rPr>
        <w:t>farmy apod.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je schopno se zúčastnit dětských kulturních programů, zábavných akcí, slavností, sportovních akcí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hanging="424"/>
        <w:spacing w:after="0" w:line="218" w:lineRule="auto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svoje zážitky komentuje, vypráví, co vidělo, slyšelo, dokáže říci, co bylo zajímavé, co jej z</w:t>
      </w:r>
      <w:r>
        <w:rPr>
          <w:rFonts w:ascii="Calibri" w:cs="Calibri" w:eastAsia="Calibri" w:hAnsi="Calibri"/>
          <w:sz w:val="22"/>
          <w:szCs w:val="22"/>
          <w:color w:val="auto"/>
        </w:rPr>
        <w:t>aujalo,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co bylo správné, co ne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zajímá se o knihy, zná mnoho pohádek a příběhů, má své oblíbené hrdiny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zná celou řadu písní, básní a říkadel</w:t>
      </w:r>
    </w:p>
    <w:p>
      <w:pPr>
        <w:ind w:left="424" w:hanging="424"/>
        <w:spacing w:after="0" w:line="238" w:lineRule="auto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zpívá jednoduché písně, rozlišuje a dodržuje rytmus (např. vytleskat, na bubínku)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vytváří, modeluje, kreslí, maluje, stříhá, lepí, vytrhává, sestavuje, vyrábí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right="20" w:hanging="424"/>
        <w:spacing w:after="0" w:line="218" w:lineRule="auto"/>
        <w:tabs>
          <w:tab w:leader="none" w:pos="424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hraje tvořivé a námětové hry (např. na školu, na rodinu, na cestování, na lékaře), dokáže hrát krátkou divadelní roli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4" w:right="1160" w:hanging="4"/>
        <w:spacing w:after="0" w:line="218" w:lineRule="auto"/>
        <w:tabs>
          <w:tab w:leader="none" w:pos="336" w:val="left"/>
        </w:tabs>
        <w:numPr>
          <w:ilvl w:val="0"/>
          <w:numId w:val="11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Dítě by se mělo orientovat ve svém prostředí, v okolním světě i v praktickém životě </w:t>
      </w:r>
      <w:r>
        <w:rPr>
          <w:rFonts w:ascii="Calibri" w:cs="Calibri" w:eastAsia="Calibri" w:hAnsi="Calibri"/>
          <w:sz w:val="22"/>
          <w:szCs w:val="22"/>
          <w:color w:val="auto"/>
        </w:rPr>
        <w:t>Dítě splňuje tento požadavek, jestliže: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vyzná se ve svém prostředí (doma, ve škole), spolehlivě se orientuje v blízkém okolí (ví, kde bydlí, kam chodí do školky, kde jsou obchody, hřiště, kam se obrátit když je v nouzi apod.)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hanging="427"/>
        <w:spacing w:after="0" w:line="22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</w:t>
      </w:r>
    </w:p>
    <w:p>
      <w:pPr>
        <w:spacing w:after="0" w:line="52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18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ví, jak se má chovat (např. doma, v mateřské škole, na veřejnosti, u lékaře, v divadle, v obchodě, na chodníku, na ulici, při setkání s cizími a neznámými lidmi) a snaží se to dodržovat</w:t>
      </w:r>
    </w:p>
    <w:p>
      <w:pPr>
        <w:spacing w:after="0" w:line="50" w:lineRule="exact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</w:p>
    <w:p>
      <w:pPr>
        <w:ind w:left="424" w:right="20" w:hanging="427"/>
        <w:spacing w:after="0" w:line="234" w:lineRule="auto"/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>
      <w:pPr>
        <w:sectPr>
          <w:pgSz w:w="11900" w:h="16838" w:orient="portrait"/>
          <w:cols w:equalWidth="0" w:num="1">
            <w:col w:w="9084"/>
          </w:cols>
          <w:pgMar w:left="1416" w:top="1440" w:right="1406" w:bottom="15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3</w:t>
      </w:r>
    </w:p>
    <w:p>
      <w:pPr>
        <w:sectPr>
          <w:pgSz w:w="11900" w:h="16838" w:orient="portrait"/>
          <w:cols w:equalWidth="0" w:num="1">
            <w:col w:w="9084"/>
          </w:cols>
          <w:pgMar w:left="1416" w:top="1440" w:right="1406" w:bottom="150" w:gutter="0" w:footer="0" w:header="0"/>
          <w:type w:val="continuous"/>
        </w:sectPr>
      </w:pPr>
    </w:p>
    <w:bookmarkStart w:id="3" w:name="page4"/>
    <w:bookmarkEnd w:id="3"/>
    <w:p>
      <w:pPr>
        <w:ind w:left="424" w:hanging="424"/>
        <w:spacing w:after="0"/>
        <w:tabs>
          <w:tab w:leader="none" w:pos="424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přiměřeným způsobem se zapojí do péče o potřebné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24" w:right="20" w:hanging="424"/>
        <w:spacing w:after="0" w:line="225" w:lineRule="auto"/>
        <w:tabs>
          <w:tab w:leader="none" w:pos="424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>
      <w:pPr>
        <w:spacing w:after="0" w:line="5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24" w:hanging="424"/>
        <w:spacing w:after="0" w:line="229" w:lineRule="auto"/>
        <w:tabs>
          <w:tab w:leader="none" w:pos="424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zná faktory poškozující zdraví (kouření)</w:t>
      </w:r>
    </w:p>
    <w:p>
      <w:pPr>
        <w:ind w:left="424" w:hanging="424"/>
        <w:spacing w:after="0" w:line="238" w:lineRule="auto"/>
        <w:tabs>
          <w:tab w:leader="none" w:pos="424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uvědomuje si rizikové a nevhodné projevy chování, např. šikana, násilí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sectPr>
      <w:pgSz w:w="11900" w:h="16838" w:orient="portrait"/>
      <w:cols w:equalWidth="0" w:num="1">
        <w:col w:w="9084"/>
      </w:cols>
      <w:pgMar w:left="1416" w:top="1407" w:right="1406" w:bottom="15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1B71EFB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79E2A9E3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7545E146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"/>
      <w:numFmt w:val="lowerRoman"/>
      <w:start w:val="5"/>
    </w:lvl>
  </w:abstractNum>
  <w:abstractNum w:abstractNumId="6">
    <w:nsid w:val="12200854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%1."/>
      <w:numFmt w:val="decimal"/>
      <w:start w:val="7"/>
    </w:lvl>
  </w:abstractNum>
  <w:abstractNum w:abstractNumId="8">
    <w:nsid w:val="216231B"/>
    <w:multiLevelType w:val="hybridMultilevel"/>
    <w:lvl w:ilvl="0">
      <w:lvlJc w:val="left"/>
      <w:lvlText w:val="%1."/>
      <w:numFmt w:val="decimal"/>
      <w:start w:val="8"/>
    </w:lvl>
  </w:abstractNum>
  <w:abstractNum w:abstractNumId="9">
    <w:nsid w:val="1F16E9E8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%1."/>
      <w:numFmt w:val="decimal"/>
      <w:start w:val="10"/>
    </w:lvl>
  </w:abstractNum>
  <w:abstractNum w:abstractNumId="11">
    <w:nsid w:val="66EF438D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2021-03-24T14:29:54Z</dcterms:created>
  <dcterms:modified xsi:type="dcterms:W3CDTF">2021-03-24T14:29:54Z</dcterms:modified>
</cp:coreProperties>
</file>